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440C21" w:rsidRPr="00103E75" w14:paraId="2E4C0B81" w14:textId="77777777" w:rsidTr="00440C21">
        <w:tc>
          <w:tcPr>
            <w:tcW w:w="5070" w:type="dxa"/>
          </w:tcPr>
          <w:p w14:paraId="04934B5B" w14:textId="0A8B36EA" w:rsidR="00440C21" w:rsidRPr="00103E75" w:rsidRDefault="00440C21" w:rsidP="0093025C">
            <w:pPr>
              <w:spacing w:after="60"/>
              <w:rPr>
                <w:rFonts w:ascii="Geneva" w:hAnsi="Geneva"/>
                <w:b/>
              </w:rPr>
            </w:pPr>
            <w:r w:rsidRPr="00103E75">
              <w:rPr>
                <w:rFonts w:ascii="Geneva" w:hAnsi="Geneva"/>
                <w:b/>
              </w:rPr>
              <w:t>Exposants</w:t>
            </w:r>
          </w:p>
        </w:tc>
      </w:tr>
      <w:tr w:rsidR="00440C21" w:rsidRPr="00103E75" w14:paraId="27893A7F" w14:textId="77777777" w:rsidTr="00440C21">
        <w:tc>
          <w:tcPr>
            <w:tcW w:w="5070" w:type="dxa"/>
          </w:tcPr>
          <w:p w14:paraId="734823BE" w14:textId="6EEAD686" w:rsidR="00440C21" w:rsidRPr="00103E75" w:rsidRDefault="00440C21" w:rsidP="0093025C">
            <w:pPr>
              <w:spacing w:after="60"/>
              <w:rPr>
                <w:rFonts w:ascii="Geneva" w:hAnsi="Geneva"/>
              </w:rPr>
            </w:pPr>
          </w:p>
          <w:p w14:paraId="00E511DC" w14:textId="77777777" w:rsidR="00440C21" w:rsidRPr="00103E75" w:rsidRDefault="00440C21" w:rsidP="0093025C">
            <w:pPr>
              <w:spacing w:after="60"/>
              <w:rPr>
                <w:rFonts w:ascii="Geneva" w:hAnsi="Geneva"/>
                <w:b/>
              </w:rPr>
            </w:pPr>
            <w:r w:rsidRPr="00103E75">
              <w:rPr>
                <w:rFonts w:ascii="Geneva" w:hAnsi="Geneva"/>
                <w:b/>
              </w:rPr>
              <w:t>Éditeurs</w:t>
            </w:r>
          </w:p>
          <w:p w14:paraId="009321ED" w14:textId="31901E3F" w:rsidR="00440C21" w:rsidRPr="00103E75" w:rsidRDefault="00440C21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Academia </w:t>
            </w:r>
          </w:p>
        </w:tc>
      </w:tr>
      <w:tr w:rsidR="00936F70" w:rsidRPr="00103E75" w14:paraId="4C4747CD" w14:textId="77777777" w:rsidTr="00440C21">
        <w:tc>
          <w:tcPr>
            <w:tcW w:w="5070" w:type="dxa"/>
          </w:tcPr>
          <w:p w14:paraId="4AA8E433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proofErr w:type="spellStart"/>
            <w:r w:rsidRPr="00103E75">
              <w:rPr>
                <w:rFonts w:ascii="Geneva" w:hAnsi="Geneva"/>
              </w:rPr>
              <w:t>Acrodacrolivres</w:t>
            </w:r>
            <w:proofErr w:type="spellEnd"/>
            <w:r w:rsidRPr="00103E75">
              <w:rPr>
                <w:rFonts w:ascii="Geneva" w:hAnsi="Geneva"/>
              </w:rPr>
              <w:t> </w:t>
            </w:r>
          </w:p>
        </w:tc>
      </w:tr>
      <w:tr w:rsidR="00936F70" w:rsidRPr="00103E75" w14:paraId="6EFD4C18" w14:textId="77777777" w:rsidTr="00440C21">
        <w:tc>
          <w:tcPr>
            <w:tcW w:w="5070" w:type="dxa"/>
          </w:tcPr>
          <w:p w14:paraId="659A640E" w14:textId="77777777" w:rsidR="00936F70" w:rsidRPr="00103E75" w:rsidRDefault="00936F70" w:rsidP="0093025C">
            <w:pPr>
              <w:spacing w:after="60"/>
              <w:rPr>
                <w:rFonts w:ascii="Geneva" w:hAnsi="Geneva"/>
                <w:strike/>
              </w:rPr>
            </w:pPr>
            <w:r w:rsidRPr="00103E75">
              <w:rPr>
                <w:rFonts w:ascii="Geneva" w:hAnsi="Geneva"/>
                <w:strike/>
              </w:rPr>
              <w:t>Al Manar</w:t>
            </w:r>
          </w:p>
        </w:tc>
      </w:tr>
      <w:tr w:rsidR="00936F70" w:rsidRPr="00103E75" w14:paraId="3CDBC07D" w14:textId="77777777" w:rsidTr="00440C21">
        <w:tc>
          <w:tcPr>
            <w:tcW w:w="5070" w:type="dxa"/>
          </w:tcPr>
          <w:p w14:paraId="065D1ADA" w14:textId="4548D389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 xml:space="preserve">Âne Qui Butine </w:t>
            </w:r>
          </w:p>
        </w:tc>
      </w:tr>
      <w:tr w:rsidR="00936F70" w:rsidRPr="00103E75" w14:paraId="06DF032A" w14:textId="77777777" w:rsidTr="00440C21">
        <w:tc>
          <w:tcPr>
            <w:tcW w:w="5070" w:type="dxa"/>
          </w:tcPr>
          <w:p w14:paraId="55744417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Antidata </w:t>
            </w:r>
          </w:p>
          <w:p w14:paraId="68650789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Basson</w:t>
            </w:r>
          </w:p>
        </w:tc>
      </w:tr>
      <w:tr w:rsidR="00936F70" w:rsidRPr="00103E75" w14:paraId="56B007AE" w14:textId="77777777" w:rsidTr="00440C21">
        <w:tc>
          <w:tcPr>
            <w:tcW w:w="5070" w:type="dxa"/>
          </w:tcPr>
          <w:p w14:paraId="3489276B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Cactus Inébranlable</w:t>
            </w:r>
          </w:p>
          <w:p w14:paraId="0CBA0074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Chèvrefeuille Étoilé</w:t>
            </w:r>
          </w:p>
        </w:tc>
      </w:tr>
      <w:tr w:rsidR="00936F70" w:rsidRPr="00103E75" w14:paraId="40AC0C35" w14:textId="77777777" w:rsidTr="00440C21">
        <w:tc>
          <w:tcPr>
            <w:tcW w:w="5070" w:type="dxa"/>
          </w:tcPr>
          <w:p w14:paraId="3A237820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Carnets du Dessert de Lune (Les)</w:t>
            </w:r>
          </w:p>
          <w:p w14:paraId="7DC43C43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Réalgar (Le)</w:t>
            </w:r>
          </w:p>
          <w:p w14:paraId="6C48D1F8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Maelström</w:t>
            </w:r>
          </w:p>
        </w:tc>
      </w:tr>
      <w:tr w:rsidR="00936F70" w:rsidRPr="00103E75" w14:paraId="47279B99" w14:textId="77777777" w:rsidTr="00440C21">
        <w:tc>
          <w:tcPr>
            <w:tcW w:w="5070" w:type="dxa"/>
          </w:tcPr>
          <w:p w14:paraId="235D2380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proofErr w:type="spellStart"/>
            <w:r w:rsidRPr="00103E75">
              <w:rPr>
                <w:rFonts w:ascii="Geneva" w:hAnsi="Geneva"/>
              </w:rPr>
              <w:t>Cormor</w:t>
            </w:r>
            <w:proofErr w:type="spellEnd"/>
            <w:r w:rsidRPr="00103E75">
              <w:rPr>
                <w:rFonts w:ascii="Geneva" w:hAnsi="Geneva"/>
              </w:rPr>
              <w:t xml:space="preserve"> en Nuptial</w:t>
            </w:r>
          </w:p>
        </w:tc>
      </w:tr>
      <w:tr w:rsidR="00936F70" w:rsidRPr="00103E75" w14:paraId="0802B557" w14:textId="77777777" w:rsidTr="00440C21">
        <w:tc>
          <w:tcPr>
            <w:tcW w:w="5070" w:type="dxa"/>
          </w:tcPr>
          <w:p w14:paraId="55891BF7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Paul &amp; Mike</w:t>
            </w:r>
          </w:p>
        </w:tc>
      </w:tr>
      <w:tr w:rsidR="00936F70" w:rsidRPr="00103E75" w14:paraId="1A723AB8" w14:textId="77777777" w:rsidTr="00440C21">
        <w:tc>
          <w:tcPr>
            <w:tcW w:w="5070" w:type="dxa"/>
          </w:tcPr>
          <w:p w14:paraId="3D553F19" w14:textId="77777777" w:rsidR="00936F70" w:rsidRPr="00103E75" w:rsidRDefault="00936F70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Quadrature </w:t>
            </w:r>
          </w:p>
          <w:p w14:paraId="6AF37F94" w14:textId="09AF5FFC" w:rsidR="00103E75" w:rsidRPr="00103E75" w:rsidRDefault="00103E75" w:rsidP="0093025C">
            <w:pPr>
              <w:spacing w:after="60"/>
              <w:rPr>
                <w:rFonts w:ascii="Geneva" w:hAnsi="Geneva"/>
              </w:rPr>
            </w:pPr>
            <w:r w:rsidRPr="00103E75">
              <w:rPr>
                <w:rFonts w:ascii="Geneva" w:hAnsi="Geneva"/>
              </w:rPr>
              <w:t>M</w:t>
            </w:r>
            <w:r w:rsidR="007267B3">
              <w:rPr>
                <w:rFonts w:ascii="Geneva" w:hAnsi="Geneva"/>
              </w:rPr>
              <w:t>.E.O</w:t>
            </w:r>
            <w:bookmarkStart w:id="0" w:name="_GoBack"/>
            <w:bookmarkEnd w:id="0"/>
          </w:p>
        </w:tc>
      </w:tr>
    </w:tbl>
    <w:p w14:paraId="3205E68E" w14:textId="77777777" w:rsidR="000C44BE" w:rsidRPr="00103E75" w:rsidRDefault="000C44BE" w:rsidP="0093025C">
      <w:pPr>
        <w:spacing w:after="60"/>
        <w:rPr>
          <w:rFonts w:ascii="Geneva" w:hAnsi="Geneva"/>
        </w:rPr>
      </w:pPr>
    </w:p>
    <w:p w14:paraId="7B35774E" w14:textId="19CD18F4" w:rsidR="00440C21" w:rsidRPr="00103E75" w:rsidRDefault="00440C21" w:rsidP="0093025C">
      <w:pPr>
        <w:spacing w:after="60"/>
        <w:rPr>
          <w:rFonts w:ascii="Geneva" w:hAnsi="Geneva"/>
          <w:b/>
        </w:rPr>
      </w:pPr>
      <w:r w:rsidRPr="00103E75">
        <w:rPr>
          <w:rFonts w:ascii="Geneva" w:hAnsi="Geneva"/>
          <w:b/>
        </w:rPr>
        <w:t>Revues</w:t>
      </w:r>
    </w:p>
    <w:p w14:paraId="7B64B02A" w14:textId="77777777" w:rsidR="0016673A" w:rsidRPr="00103E75" w:rsidRDefault="0016673A" w:rsidP="0093025C">
      <w:pPr>
        <w:spacing w:after="60"/>
        <w:rPr>
          <w:rFonts w:ascii="Geneva" w:hAnsi="Geneva"/>
        </w:rPr>
      </w:pPr>
      <w:r w:rsidRPr="00103E75">
        <w:rPr>
          <w:rFonts w:ascii="Geneva" w:hAnsi="Geneva"/>
        </w:rPr>
        <w:t xml:space="preserve">Marginales </w:t>
      </w:r>
    </w:p>
    <w:p w14:paraId="4D2EDC7A" w14:textId="0589C830" w:rsidR="00440C21" w:rsidRPr="00103E75" w:rsidRDefault="00440C21" w:rsidP="0093025C">
      <w:pPr>
        <w:spacing w:after="60"/>
        <w:rPr>
          <w:rFonts w:ascii="Geneva" w:hAnsi="Geneva"/>
        </w:rPr>
      </w:pPr>
      <w:r w:rsidRPr="00103E75">
        <w:rPr>
          <w:rFonts w:ascii="Geneva" w:hAnsi="Geneva"/>
        </w:rPr>
        <w:t>Revue Saint-Ambroise</w:t>
      </w:r>
    </w:p>
    <w:p w14:paraId="11D17CCF" w14:textId="7AEC89F6" w:rsidR="00103E75" w:rsidRPr="00103E75" w:rsidRDefault="00103E75" w:rsidP="0093025C">
      <w:pPr>
        <w:spacing w:after="60"/>
        <w:rPr>
          <w:rFonts w:ascii="Geneva" w:hAnsi="Geneva"/>
        </w:rPr>
      </w:pPr>
      <w:r w:rsidRPr="00103E75">
        <w:rPr>
          <w:rFonts w:ascii="Geneva" w:hAnsi="Geneva"/>
        </w:rPr>
        <w:t>Brèves</w:t>
      </w:r>
    </w:p>
    <w:p w14:paraId="1D8B622E" w14:textId="77777777" w:rsidR="00440C21" w:rsidRPr="00103E75" w:rsidRDefault="00440C21" w:rsidP="0093025C">
      <w:pPr>
        <w:spacing w:after="60"/>
        <w:rPr>
          <w:rFonts w:ascii="Geneva" w:hAnsi="Geneva"/>
        </w:rPr>
      </w:pPr>
    </w:p>
    <w:p w14:paraId="12A020B2" w14:textId="0BDBCA02" w:rsidR="00440C21" w:rsidRPr="00103E75" w:rsidRDefault="00440C21" w:rsidP="0093025C">
      <w:pPr>
        <w:spacing w:after="60"/>
        <w:rPr>
          <w:rFonts w:ascii="Geneva" w:hAnsi="Geneva"/>
          <w:b/>
        </w:rPr>
      </w:pPr>
      <w:r w:rsidRPr="00103E75">
        <w:rPr>
          <w:rFonts w:ascii="Geneva" w:hAnsi="Geneva"/>
          <w:b/>
        </w:rPr>
        <w:t>Divers</w:t>
      </w:r>
    </w:p>
    <w:p w14:paraId="09E15B50" w14:textId="14964E82" w:rsidR="00440C21" w:rsidRPr="00103E75" w:rsidRDefault="00103E75" w:rsidP="0093025C">
      <w:pPr>
        <w:spacing w:after="60"/>
        <w:rPr>
          <w:rFonts w:ascii="Geneva" w:hAnsi="Geneva"/>
        </w:rPr>
      </w:pPr>
      <w:r>
        <w:rPr>
          <w:rFonts w:ascii="Geneva" w:hAnsi="Geneva"/>
        </w:rPr>
        <w:t>Éditeurs singuliers</w:t>
      </w:r>
    </w:p>
    <w:p w14:paraId="2578C276" w14:textId="1A0BE391" w:rsidR="00440C21" w:rsidRPr="00103E75" w:rsidRDefault="0016673A" w:rsidP="0093025C">
      <w:pPr>
        <w:spacing w:after="60"/>
        <w:rPr>
          <w:rFonts w:ascii="Geneva" w:hAnsi="Geneva"/>
        </w:rPr>
      </w:pPr>
      <w:r w:rsidRPr="00103E75">
        <w:rPr>
          <w:rFonts w:ascii="Geneva" w:hAnsi="Geneva"/>
        </w:rPr>
        <w:t>Diffusion universitaire</w:t>
      </w:r>
      <w:r w:rsidR="00440C21" w:rsidRPr="00103E75">
        <w:rPr>
          <w:rFonts w:ascii="Geneva" w:hAnsi="Geneva"/>
        </w:rPr>
        <w:t xml:space="preserve"> CIACO</w:t>
      </w:r>
    </w:p>
    <w:p w14:paraId="4DBBF3F6" w14:textId="2B1922D3" w:rsidR="00440C21" w:rsidRPr="00103E75" w:rsidRDefault="00440C21" w:rsidP="0093025C">
      <w:pPr>
        <w:spacing w:after="60"/>
        <w:rPr>
          <w:rFonts w:ascii="Geneva" w:hAnsi="Geneva"/>
        </w:rPr>
      </w:pPr>
      <w:r w:rsidRPr="00103E75">
        <w:rPr>
          <w:rFonts w:ascii="Geneva" w:hAnsi="Geneva"/>
        </w:rPr>
        <w:t>Pen Club</w:t>
      </w:r>
    </w:p>
    <w:sectPr w:rsidR="00440C21" w:rsidRPr="00103E75" w:rsidSect="00364FE1"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BBF9" w14:textId="77777777" w:rsidR="002566E0" w:rsidRDefault="002566E0" w:rsidP="00187F51">
      <w:r>
        <w:separator/>
      </w:r>
    </w:p>
  </w:endnote>
  <w:endnote w:type="continuationSeparator" w:id="0">
    <w:p w14:paraId="225F123F" w14:textId="77777777" w:rsidR="002566E0" w:rsidRDefault="002566E0" w:rsidP="001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577841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29D31C" w14:textId="77777777" w:rsidR="00364FE1" w:rsidRDefault="00364FE1" w:rsidP="00364FE1">
        <w:pPr>
          <w:pStyle w:val="Pieddepage"/>
          <w:framePr w:wrap="around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94B3B0" w14:textId="77777777" w:rsidR="00364FE1" w:rsidRDefault="00364FE1" w:rsidP="00187F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805422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750A3E" w14:textId="77777777" w:rsidR="00364FE1" w:rsidRDefault="00364FE1" w:rsidP="00364FE1">
        <w:pPr>
          <w:pStyle w:val="Pieddepage"/>
          <w:framePr w:wrap="around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97EE4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116E47C" w14:textId="77777777" w:rsidR="00364FE1" w:rsidRDefault="00364FE1" w:rsidP="00D7159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51CC" w14:textId="77777777" w:rsidR="002566E0" w:rsidRDefault="002566E0" w:rsidP="00187F51">
      <w:r>
        <w:separator/>
      </w:r>
    </w:p>
  </w:footnote>
  <w:footnote w:type="continuationSeparator" w:id="0">
    <w:p w14:paraId="751C35B0" w14:textId="77777777" w:rsidR="002566E0" w:rsidRDefault="002566E0" w:rsidP="001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A9"/>
    <w:rsid w:val="00013526"/>
    <w:rsid w:val="00013B8B"/>
    <w:rsid w:val="000404DB"/>
    <w:rsid w:val="000906C4"/>
    <w:rsid w:val="000C44BE"/>
    <w:rsid w:val="00103E75"/>
    <w:rsid w:val="0015667D"/>
    <w:rsid w:val="0016673A"/>
    <w:rsid w:val="00181C1F"/>
    <w:rsid w:val="00187F51"/>
    <w:rsid w:val="001904C0"/>
    <w:rsid w:val="001B0873"/>
    <w:rsid w:val="001B77F0"/>
    <w:rsid w:val="001F06A9"/>
    <w:rsid w:val="002329A2"/>
    <w:rsid w:val="002566E0"/>
    <w:rsid w:val="003053C5"/>
    <w:rsid w:val="00364FE1"/>
    <w:rsid w:val="00393947"/>
    <w:rsid w:val="00394FD7"/>
    <w:rsid w:val="003F0F9C"/>
    <w:rsid w:val="00410089"/>
    <w:rsid w:val="004100B7"/>
    <w:rsid w:val="00440C21"/>
    <w:rsid w:val="004943AF"/>
    <w:rsid w:val="004D2C7F"/>
    <w:rsid w:val="00570F05"/>
    <w:rsid w:val="0068008C"/>
    <w:rsid w:val="00697CA9"/>
    <w:rsid w:val="006C1AEE"/>
    <w:rsid w:val="006C22A4"/>
    <w:rsid w:val="007267B3"/>
    <w:rsid w:val="00757916"/>
    <w:rsid w:val="00791DA9"/>
    <w:rsid w:val="008E0AF0"/>
    <w:rsid w:val="0093025C"/>
    <w:rsid w:val="00936F70"/>
    <w:rsid w:val="00997FD3"/>
    <w:rsid w:val="00A953F8"/>
    <w:rsid w:val="00AE6455"/>
    <w:rsid w:val="00B10AA4"/>
    <w:rsid w:val="00B333B2"/>
    <w:rsid w:val="00B70B88"/>
    <w:rsid w:val="00B71FDC"/>
    <w:rsid w:val="00C02C6B"/>
    <w:rsid w:val="00C07574"/>
    <w:rsid w:val="00D22B99"/>
    <w:rsid w:val="00D71590"/>
    <w:rsid w:val="00D7416F"/>
    <w:rsid w:val="00D97EE4"/>
    <w:rsid w:val="00F620D5"/>
    <w:rsid w:val="00F65B4E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BA2E29"/>
  <w15:docId w15:val="{04EEB4F8-53A8-824F-AEEE-177D16B9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97F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87F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F51"/>
  </w:style>
  <w:style w:type="character" w:styleId="Numrodepage">
    <w:name w:val="page number"/>
    <w:basedOn w:val="Policepardfaut"/>
    <w:uiPriority w:val="99"/>
    <w:semiHidden/>
    <w:unhideWhenUsed/>
    <w:rsid w:val="00187F51"/>
  </w:style>
  <w:style w:type="character" w:customStyle="1" w:styleId="Titre3Car">
    <w:name w:val="Titre 3 Car"/>
    <w:basedOn w:val="Policepardfaut"/>
    <w:link w:val="Titre3"/>
    <w:uiPriority w:val="9"/>
    <w:rsid w:val="00997F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997FD3"/>
  </w:style>
  <w:style w:type="character" w:styleId="Lienhypertexte">
    <w:name w:val="Hyperlink"/>
    <w:basedOn w:val="Policepardfaut"/>
    <w:uiPriority w:val="99"/>
    <w:unhideWhenUsed/>
    <w:rsid w:val="000906C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06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1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300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marietafforeau@gmail.com</dc:creator>
  <cp:keywords/>
  <dc:description/>
  <cp:lastModifiedBy>marietafforeau@gmail.com</cp:lastModifiedBy>
  <cp:revision>7</cp:revision>
  <dcterms:created xsi:type="dcterms:W3CDTF">2020-02-10T14:44:00Z</dcterms:created>
  <dcterms:modified xsi:type="dcterms:W3CDTF">2020-03-10T10:21:00Z</dcterms:modified>
</cp:coreProperties>
</file>